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21" w:rsidRPr="00DE1234" w:rsidRDefault="00322B2B" w:rsidP="003720E5">
      <w:pPr>
        <w:pStyle w:val="1"/>
        <w:jc w:val="right"/>
        <w:rPr>
          <w:rFonts w:ascii="Century Gothic" w:hAnsi="Century Gothic"/>
          <w:color w:val="FFFFFF" w:themeColor="background1"/>
          <w:u w:val="single"/>
          <w:lang w:val="ru-RU"/>
        </w:rPr>
      </w:pPr>
      <w:r>
        <w:rPr>
          <w:noProof/>
          <w:spacing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86954" wp14:editId="4C9DB56C">
                <wp:simplePos x="0" y="0"/>
                <wp:positionH relativeFrom="column">
                  <wp:posOffset>3750945</wp:posOffset>
                </wp:positionH>
                <wp:positionV relativeFrom="paragraph">
                  <wp:posOffset>9346456</wp:posOffset>
                </wp:positionV>
                <wp:extent cx="2270125" cy="3149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A7" w:rsidRPr="00322B2B" w:rsidRDefault="000649A7" w:rsidP="00322B2B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68695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95.35pt;margin-top:735.95pt;width:178.75pt;height:2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" filled="f" stroked="f" strokeweight=".5pt">
                <v:textbox>
                  <w:txbxContent>
                    <w:p w:rsidR="000649A7" w:rsidRPr="00322B2B" w:rsidRDefault="000649A7" w:rsidP="00322B2B">
                      <w:pPr>
                        <w:jc w:val="right"/>
                        <w:rPr>
                          <w:rFonts w:ascii="Avenir LT Std 35 Light" w:hAnsi="Avenir LT Std 35 Light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0B0" w:rsidRPr="00A41FA8">
        <w:rPr>
          <w:noProof/>
          <w:lang w:val="ru-RU"/>
        </w:rPr>
        <w:t xml:space="preserve">           </w:t>
      </w:r>
    </w:p>
    <w:p w:rsidR="00154921" w:rsidRPr="002C2D26" w:rsidRDefault="002C2D26" w:rsidP="00A41FA8">
      <w:pPr>
        <w:tabs>
          <w:tab w:val="left" w:pos="6521"/>
        </w:tabs>
        <w:spacing w:line="360" w:lineRule="auto"/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</w:pPr>
      <w:r>
        <w:rPr>
          <w:rFonts w:ascii="Century Gothic" w:hAnsi="Century Gothic"/>
          <w:color w:val="FFFFFF" w:themeColor="background1"/>
          <w:sz w:val="28"/>
          <w:u w:val="single"/>
          <w:lang w:val="ru-RU"/>
        </w:rPr>
        <w:t xml:space="preserve"> </w:t>
      </w:r>
      <w:r w:rsidRPr="00DE1234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Основные характеристики</w:t>
      </w:r>
      <w:r>
        <w:rPr>
          <w:rFonts w:ascii="Century Gothic" w:hAnsi="Century Gothic"/>
          <w:color w:val="FFFFFF" w:themeColor="background1"/>
          <w:sz w:val="28"/>
          <w:u w:val="single"/>
          <w:lang w:val="ru-RU"/>
        </w:rPr>
        <w:t>: Датчики давления</w:t>
      </w:r>
      <w:r w:rsidRPr="00AC30D5">
        <w:rPr>
          <w:rFonts w:ascii="Arial Black" w:hAnsi="Arial Black"/>
          <w:noProof/>
          <w:color w:val="17365D" w:themeColor="text2" w:themeShade="BF"/>
          <w:sz w:val="36"/>
          <w:szCs w:val="36"/>
          <w:lang w:val="ru-RU" w:eastAsia="en-US"/>
        </w:rPr>
        <w:t xml:space="preserve"> </w:t>
      </w:r>
      <w:r w:rsidR="00C06DA8" w:rsidRPr="00DE1234">
        <w:rPr>
          <w:rFonts w:ascii="Arial Black" w:hAnsi="Arial Black"/>
          <w:noProof/>
          <w:color w:val="17365D" w:themeColor="text2" w:themeShade="BF"/>
          <w:sz w:val="36"/>
          <w:szCs w:val="36"/>
          <w:lang w:val="ru-RU" w:eastAsia="ru-RU"/>
        </w:rPr>
        <w:drawing>
          <wp:anchor distT="0" distB="0" distL="114300" distR="114300" simplePos="0" relativeHeight="251693056" behindDoc="1" locked="0" layoutInCell="1" allowOverlap="1" wp14:anchorId="46AB7039" wp14:editId="39FD17D8">
            <wp:simplePos x="0" y="0"/>
            <wp:positionH relativeFrom="page">
              <wp:posOffset>903605</wp:posOffset>
            </wp:positionH>
            <wp:positionV relativeFrom="page">
              <wp:posOffset>886460</wp:posOffset>
            </wp:positionV>
            <wp:extent cx="5526405" cy="612775"/>
            <wp:effectExtent l="0" t="0" r="0" b="0"/>
            <wp:wrapNone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92"/>
                    <a:stretch/>
                  </pic:blipFill>
                  <pic:spPr bwMode="auto">
                    <a:xfrm>
                      <a:off x="0" y="0"/>
                      <a:ext cx="55264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17365D" w:themeColor="text2" w:themeShade="BF"/>
          <w:sz w:val="36"/>
          <w:szCs w:val="36"/>
          <w:lang w:val="ru-RU" w:eastAsia="en-US"/>
        </w:rPr>
        <w:t xml:space="preserve"> </w:t>
      </w:r>
    </w:p>
    <w:p w:rsidR="000649A7" w:rsidRDefault="00DE1234" w:rsidP="000649A7">
      <w:pPr>
        <w:tabs>
          <w:tab w:val="left" w:pos="329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36"/>
          <w:szCs w:val="36"/>
          <w:lang w:val="ru-RU"/>
        </w:rPr>
      </w:pPr>
      <w:r w:rsidRPr="00DE1234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Основные характеристики</w:t>
      </w:r>
      <w:r w:rsid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>: Датчик</w:t>
      </w:r>
      <w:r w:rsidR="00860CBD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и</w:t>
      </w:r>
      <w:r w:rsid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 xml:space="preserve"> давления</w:t>
      </w:r>
    </w:p>
    <w:tbl>
      <w:tblPr>
        <w:tblW w:w="96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2506"/>
        <w:gridCol w:w="2357"/>
      </w:tblGrid>
      <w:tr w:rsidR="000649A7" w:rsidTr="000649A7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 w:rsidP="000649A7">
            <w:pPr>
              <w:keepNext/>
              <w:ind w:left="214" w:hanging="214"/>
              <w:outlineLvl w:val="0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>
            <w:pPr>
              <w:keepNext/>
              <w:jc w:val="center"/>
              <w:outlineLvl w:val="1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НАПРИМЕР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ВАШИ ДАННЫЕ</w:t>
            </w:r>
          </w:p>
        </w:tc>
      </w:tr>
      <w:tr w:rsidR="000649A7" w:rsidTr="000649A7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Рабочее д</w:t>
            </w:r>
            <w:r>
              <w:rPr>
                <w:rFonts w:ascii="Century Gothic" w:hAnsi="Century Gothic" w:cs="Times New Roman"/>
              </w:rPr>
              <w:t>авление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</w:rPr>
              <w:t xml:space="preserve">10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аксимальное давление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18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Тип жидкости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>
              <w:rPr>
                <w:rFonts w:ascii="Century Gothic" w:hAnsi="Century Gothic" w:cs="Times New Roman"/>
              </w:rPr>
              <w:t>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аксимальная температура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150°C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В</w:t>
            </w:r>
            <w:r>
              <w:rPr>
                <w:rFonts w:ascii="Century Gothic" w:hAnsi="Century Gothic" w:cs="Times New Roman"/>
              </w:rPr>
              <w:t>язкость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cantSplit/>
          <w:trHeight w:val="322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</w:t>
            </w: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Д</w:t>
            </w:r>
            <w:r>
              <w:rPr>
                <w:rFonts w:ascii="Century Gothic" w:hAnsi="Century Gothic" w:cs="Times New Roman"/>
              </w:rPr>
              <w:t>иапазон измерений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0-10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64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Метод измерения (о</w:t>
            </w:r>
            <w:r w:rsidRPr="000649A7">
              <w:rPr>
                <w:rFonts w:ascii="Century Gothic" w:hAnsi="Century Gothic" w:cs="Times New Roman"/>
                <w:bCs/>
                <w:lang w:val="ru-RU"/>
              </w:rPr>
              <w:t>тносительное</w:t>
            </w:r>
            <w:r>
              <w:rPr>
                <w:rFonts w:ascii="Century Gothic" w:hAnsi="Century Gothic" w:cs="Times New Roman"/>
                <w:lang w:val="ru-RU"/>
              </w:rPr>
              <w:t xml:space="preserve"> / </w:t>
            </w:r>
            <w:r>
              <w:rPr>
                <w:rFonts w:ascii="Century Gothic" w:hAnsi="Century Gothic" w:cs="Times New Roman"/>
                <w:bCs/>
                <w:lang w:val="ru-RU"/>
              </w:rPr>
              <w:t>а</w:t>
            </w:r>
            <w:r w:rsidRPr="000649A7">
              <w:rPr>
                <w:rFonts w:ascii="Century Gothic" w:hAnsi="Century Gothic" w:cs="Times New Roman"/>
                <w:bCs/>
                <w:lang w:val="ru-RU"/>
              </w:rPr>
              <w:t>бсолютное</w:t>
            </w:r>
            <w:r>
              <w:rPr>
                <w:rFonts w:ascii="Century Gothic" w:hAnsi="Century Gothic" w:cs="Times New Roman"/>
                <w:lang w:val="ru-RU"/>
              </w:rPr>
              <w:t xml:space="preserve"> / </w:t>
            </w:r>
            <w:r w:rsidRPr="000649A7">
              <w:rPr>
                <w:rFonts w:ascii="Century Gothic" w:hAnsi="Century Gothic" w:cs="Times New Roman"/>
                <w:bCs/>
                <w:lang w:val="ru-RU"/>
              </w:rPr>
              <w:t>дифференциально</w:t>
            </w:r>
            <w:r>
              <w:rPr>
                <w:rFonts w:ascii="Century Gothic" w:hAnsi="Century Gothic" w:cs="Times New Roman"/>
                <w:lang w:val="ru-RU"/>
              </w:rPr>
              <w:t xml:space="preserve">е)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О</w:t>
            </w:r>
            <w:r>
              <w:rPr>
                <w:rFonts w:ascii="Century Gothic" w:hAnsi="Century Gothic" w:cs="Times New Roman"/>
                <w:bCs/>
              </w:rPr>
              <w:t>тносительное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Выходной сигнал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4/20 </w:t>
            </w:r>
            <w:r>
              <w:rPr>
                <w:rFonts w:ascii="Century Gothic" w:hAnsi="Century Gothic" w:cs="Times New Roman"/>
                <w:lang w:val="ru-RU"/>
              </w:rPr>
              <w:t>мА</w:t>
            </w:r>
            <w:r>
              <w:rPr>
                <w:rFonts w:ascii="Century Gothic" w:hAnsi="Century Gothic" w:cs="Times New Roman"/>
              </w:rPr>
              <w:t xml:space="preserve"> (HART)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Питание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12Vdc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64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Электрическое соединени</w:t>
            </w:r>
            <w:proofErr w:type="gramStart"/>
            <w:r>
              <w:rPr>
                <w:rFonts w:ascii="Century Gothic" w:hAnsi="Century Gothic" w:cs="Times New Roman"/>
                <w:lang w:val="ru-RU"/>
              </w:rPr>
              <w:t>е(</w:t>
            </w:r>
            <w:proofErr w:type="gramEnd"/>
            <w:r>
              <w:rPr>
                <w:rFonts w:ascii="Century Gothic" w:hAnsi="Century Gothic" w:cs="Times New Roman"/>
                <w:lang w:val="ru-RU"/>
              </w:rPr>
              <w:t xml:space="preserve">кабельное соединение, </w:t>
            </w:r>
            <w:r>
              <w:rPr>
                <w:rFonts w:ascii="Century Gothic" w:hAnsi="Century Gothic" w:cs="Times New Roman"/>
              </w:rPr>
              <w:t>DIN</w:t>
            </w:r>
            <w:r>
              <w:rPr>
                <w:rFonts w:ascii="Century Gothic" w:hAnsi="Century Gothic" w:cs="Times New Roman"/>
                <w:lang w:val="ru-RU"/>
              </w:rPr>
              <w:t xml:space="preserve">43650, </w:t>
            </w:r>
            <w:r>
              <w:rPr>
                <w:rFonts w:ascii="Century Gothic" w:hAnsi="Century Gothic" w:cs="Times New Roman"/>
              </w:rPr>
              <w:t>M</w:t>
            </w:r>
            <w:r>
              <w:rPr>
                <w:rFonts w:ascii="Century Gothic" w:hAnsi="Century Gothic" w:cs="Times New Roman"/>
                <w:lang w:val="ru-RU"/>
              </w:rPr>
              <w:t>12)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Т</w:t>
            </w:r>
            <w:r>
              <w:rPr>
                <w:rFonts w:ascii="Century Gothic" w:hAnsi="Century Gothic" w:cs="Times New Roman"/>
              </w:rPr>
              <w:t>ерминал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cantSplit/>
          <w:trHeight w:val="322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</w:rPr>
              <w:t>ОКРУЖАЮЩ</w:t>
            </w:r>
            <w:r>
              <w:rPr>
                <w:rFonts w:ascii="Century Gothic" w:hAnsi="Century Gothic" w:cs="Times New Roman"/>
                <w:b/>
                <w:lang w:val="ru-RU"/>
              </w:rPr>
              <w:t>АЯ</w:t>
            </w:r>
            <w:r>
              <w:rPr>
                <w:rFonts w:ascii="Century Gothic" w:hAnsi="Century Gothic" w:cs="Times New Roman"/>
                <w:b/>
              </w:rPr>
              <w:t xml:space="preserve"> СРЕД</w:t>
            </w:r>
            <w:r>
              <w:rPr>
                <w:rFonts w:ascii="Century Gothic" w:hAnsi="Century Gothic" w:cs="Times New Roman"/>
                <w:b/>
                <w:lang w:val="ru-RU"/>
              </w:rPr>
              <w:t>А</w:t>
            </w: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Герметичность корпуса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IP66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99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Установка внутри / снаружи</w:t>
            </w:r>
          </w:p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Окружающая среда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Снаружи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Высокое содержание соли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Стандартн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ый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материал </w:t>
            </w:r>
            <w:r>
              <w:rPr>
                <w:rFonts w:ascii="Century Gothic" w:hAnsi="Century Gothic" w:cs="Times New Roman"/>
              </w:rPr>
              <w:t>или ATEX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SI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cantSplit/>
          <w:trHeight w:val="322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649A7" w:rsidRDefault="000649A7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ПРОЦЕСС</w:t>
            </w:r>
          </w:p>
        </w:tc>
      </w:tr>
      <w:tr w:rsidR="000649A7" w:rsidTr="000649A7">
        <w:trPr>
          <w:trHeight w:val="3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Соединение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½’’GM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64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Часть в контакте с жидкостью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Нержавеющая</w:t>
            </w:r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ru-RU"/>
              </w:rPr>
              <w:t>сталь</w:t>
            </w:r>
            <w:r>
              <w:rPr>
                <w:rFonts w:ascii="Century Gothic" w:hAnsi="Century Gothic" w:cs="Times New Roman"/>
              </w:rPr>
              <w:t xml:space="preserve"> 316L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649A7" w:rsidTr="000649A7">
        <w:trPr>
          <w:trHeight w:val="3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>
              <w:rPr>
                <w:rFonts w:ascii="Century Gothic" w:hAnsi="Century Gothic" w:cs="Times New Roman"/>
              </w:rPr>
              <w:t>ульсация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7" w:rsidRDefault="000649A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7" w:rsidRDefault="000649A7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AC30D5" w:rsidTr="00DE3F5E">
        <w:trPr>
          <w:trHeight w:val="3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5" w:rsidRDefault="00AC30D5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Комментарии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5" w:rsidRDefault="00AC30D5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:rsidR="00DE1234" w:rsidRDefault="00DE1234" w:rsidP="000649A7">
      <w:pPr>
        <w:ind w:firstLine="708"/>
        <w:rPr>
          <w:rFonts w:ascii="Arial Black" w:hAnsi="Arial Black"/>
          <w:sz w:val="36"/>
          <w:szCs w:val="36"/>
          <w:lang w:val="ru-RU"/>
        </w:rPr>
      </w:pPr>
    </w:p>
    <w:p w:rsidR="007225D9" w:rsidRPr="00660317" w:rsidRDefault="007225D9" w:rsidP="007225D9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ООО «ТИ-СИСТЕМС»  ИНЖИНИРИНГ И ПОСТАВКА ТЕХНОЛОГИЧЕСКОГО ОБОРУДОВАНИЯ</w:t>
      </w:r>
    </w:p>
    <w:p w:rsidR="007225D9" w:rsidRPr="00660317" w:rsidRDefault="007225D9" w:rsidP="007225D9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Интернет: www.tisys.ru   www.tisys.kz   www.tisys.by  www.tesec.ru   www.ти-системс.рф</w:t>
      </w:r>
    </w:p>
    <w:p w:rsidR="007225D9" w:rsidRPr="00660317" w:rsidRDefault="007225D9" w:rsidP="007225D9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 xml:space="preserve">Телефоны: +7 (495) 7774788, 7489626, 5007155, 54 Эл. почта:  info@tisys.ru  </w:t>
      </w:r>
    </w:p>
    <w:p w:rsidR="000649A7" w:rsidRDefault="000649A7" w:rsidP="000649A7">
      <w:pPr>
        <w:ind w:firstLine="708"/>
        <w:rPr>
          <w:rFonts w:ascii="Arial Black" w:hAnsi="Arial Black"/>
          <w:sz w:val="36"/>
          <w:szCs w:val="36"/>
          <w:lang w:val="ru-RU"/>
        </w:rPr>
      </w:pPr>
      <w:bookmarkStart w:id="0" w:name="_GoBack"/>
      <w:bookmarkEnd w:id="0"/>
    </w:p>
    <w:p w:rsidR="000649A7" w:rsidRDefault="000649A7" w:rsidP="000649A7">
      <w:pPr>
        <w:ind w:firstLine="708"/>
        <w:rPr>
          <w:rFonts w:ascii="Arial Black" w:hAnsi="Arial Black"/>
          <w:sz w:val="36"/>
          <w:szCs w:val="36"/>
          <w:lang w:val="ru-RU"/>
        </w:rPr>
      </w:pPr>
    </w:p>
    <w:p w:rsidR="000649A7" w:rsidRDefault="000649A7" w:rsidP="000649A7">
      <w:pPr>
        <w:ind w:firstLine="708"/>
        <w:rPr>
          <w:rFonts w:ascii="Arial Black" w:hAnsi="Arial Black"/>
          <w:sz w:val="36"/>
          <w:szCs w:val="36"/>
          <w:lang w:val="ru-RU"/>
        </w:rPr>
      </w:pPr>
    </w:p>
    <w:sectPr w:rsidR="000649A7" w:rsidSect="00860CBD">
      <w:footerReference w:type="default" r:id="rId10"/>
      <w:pgSz w:w="11906" w:h="16838"/>
      <w:pgMar w:top="851" w:right="566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99" w:rsidRDefault="00FC2099" w:rsidP="00322B2B">
      <w:r>
        <w:separator/>
      </w:r>
    </w:p>
  </w:endnote>
  <w:endnote w:type="continuationSeparator" w:id="0">
    <w:p w:rsidR="00FC2099" w:rsidRDefault="00FC2099" w:rsidP="003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venir LT Std 3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BD" w:rsidRDefault="00860CBD">
    <w:pPr>
      <w:pStyle w:val="a5"/>
      <w:jc w:val="right"/>
    </w:pPr>
  </w:p>
  <w:p w:rsidR="000649A7" w:rsidRDefault="00064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99" w:rsidRDefault="00FC2099" w:rsidP="00322B2B">
      <w:r>
        <w:separator/>
      </w:r>
    </w:p>
  </w:footnote>
  <w:footnote w:type="continuationSeparator" w:id="0">
    <w:p w:rsidR="00FC2099" w:rsidRDefault="00FC2099" w:rsidP="0032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E8"/>
    <w:multiLevelType w:val="hybridMultilevel"/>
    <w:tmpl w:val="6D7A6C5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AC"/>
    <w:rsid w:val="00027875"/>
    <w:rsid w:val="000649A7"/>
    <w:rsid w:val="000A544D"/>
    <w:rsid w:val="00141CAC"/>
    <w:rsid w:val="00154921"/>
    <w:rsid w:val="00155DD7"/>
    <w:rsid w:val="002851E2"/>
    <w:rsid w:val="002C2D26"/>
    <w:rsid w:val="00322B2B"/>
    <w:rsid w:val="00370610"/>
    <w:rsid w:val="003720E5"/>
    <w:rsid w:val="00386296"/>
    <w:rsid w:val="003C69E7"/>
    <w:rsid w:val="003E7522"/>
    <w:rsid w:val="00406B5A"/>
    <w:rsid w:val="004402F3"/>
    <w:rsid w:val="00441875"/>
    <w:rsid w:val="00450852"/>
    <w:rsid w:val="00495255"/>
    <w:rsid w:val="005621FF"/>
    <w:rsid w:val="005B071F"/>
    <w:rsid w:val="005E34C8"/>
    <w:rsid w:val="006604DE"/>
    <w:rsid w:val="0069334D"/>
    <w:rsid w:val="006F6C4E"/>
    <w:rsid w:val="007225D9"/>
    <w:rsid w:val="00827D4E"/>
    <w:rsid w:val="00860CBD"/>
    <w:rsid w:val="00887C6C"/>
    <w:rsid w:val="0090271A"/>
    <w:rsid w:val="00977F8B"/>
    <w:rsid w:val="00A41FA8"/>
    <w:rsid w:val="00A910B0"/>
    <w:rsid w:val="00AC30D5"/>
    <w:rsid w:val="00B22922"/>
    <w:rsid w:val="00BE5856"/>
    <w:rsid w:val="00C06DA8"/>
    <w:rsid w:val="00DE005B"/>
    <w:rsid w:val="00DE1234"/>
    <w:rsid w:val="00DF4EA0"/>
    <w:rsid w:val="00EA04B2"/>
    <w:rsid w:val="00EC08C1"/>
    <w:rsid w:val="00F531F7"/>
    <w:rsid w:val="00F805C7"/>
    <w:rsid w:val="00F8338C"/>
    <w:rsid w:val="00FC2099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BE27-DB98-4604-BC93-0C55CAD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PEDERIVA</dc:creator>
  <cp:lastModifiedBy>Iliya Ermakov</cp:lastModifiedBy>
  <cp:revision>2</cp:revision>
  <cp:lastPrinted>2013-05-28T08:04:00Z</cp:lastPrinted>
  <dcterms:created xsi:type="dcterms:W3CDTF">2017-02-16T16:47:00Z</dcterms:created>
  <dcterms:modified xsi:type="dcterms:W3CDTF">2017-02-16T16:47:00Z</dcterms:modified>
</cp:coreProperties>
</file>